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E2F" w:rsidR="009C6793" w:rsidP="6A87F688" w:rsidRDefault="6A87F688" w14:paraId="10AD2D1C" w14:textId="1A904F37">
      <w:pPr>
        <w:framePr w:hSpace="187" w:wrap="around" w:hAnchor="text" w:vAnchor="text" w:y="1"/>
        <w:shd w:val="clear" w:color="auto" w:fill="FFFFFF" w:themeFill="background1"/>
        <w:rPr>
          <w:rFonts w:ascii="Britannic Bold" w:hAnsi="Britannic Bold" w:eastAsia="Times New Roman"/>
          <w:color w:val="BF8F00" w:themeColor="accent4" w:themeShade="BF"/>
          <w:sz w:val="28"/>
          <w:szCs w:val="28"/>
        </w:rPr>
      </w:pPr>
      <w:r w:rsidRPr="6A87F688">
        <w:rPr>
          <w:rFonts w:ascii="Britannic Bold" w:hAnsi="Britannic Bold" w:eastAsia="Times New Roman"/>
          <w:color w:val="0070C0"/>
          <w:sz w:val="28"/>
          <w:szCs w:val="28"/>
        </w:rPr>
        <w:t>EXPERIENCE</w:t>
      </w:r>
    </w:p>
    <w:p w:rsidR="00586769" w:rsidP="00586769" w:rsidRDefault="00586769" w14:paraId="65AA25EF" w14:textId="77777777">
      <w:pPr>
        <w:shd w:val="clear" w:color="auto" w:fill="FFFFFF" w:themeFill="background1"/>
        <w:ind w:firstLine="720"/>
        <w:rPr>
          <w:rFonts w:ascii="Californian FB" w:hAnsi="Californian FB" w:eastAsia="Times New Roman"/>
        </w:rPr>
      </w:pPr>
    </w:p>
    <w:p w:rsidR="00586769" w:rsidP="00586769" w:rsidRDefault="00586769" w14:paraId="5D3ABD47" w14:textId="77777777">
      <w:pPr>
        <w:shd w:val="clear" w:color="auto" w:fill="FFFFFF" w:themeFill="background1"/>
        <w:ind w:firstLine="720"/>
        <w:rPr>
          <w:rFonts w:ascii="Californian FB" w:hAnsi="Californian FB" w:eastAsia="Times New Roman"/>
        </w:rPr>
      </w:pPr>
    </w:p>
    <w:p w:rsidRPr="00586769" w:rsidR="009666DB" w:rsidP="00586769" w:rsidRDefault="76FAFDE4" w14:paraId="7977E0F4" w14:textId="14B7761C">
      <w:pPr>
        <w:shd w:val="clear" w:color="auto" w:fill="FFFFFF" w:themeFill="background1"/>
        <w:rPr>
          <w:rFonts w:ascii="Californian FB" w:hAnsi="Californian FB" w:eastAsia="Times New Roman"/>
          <w:b/>
          <w:bCs/>
        </w:rPr>
      </w:pPr>
      <w:r w:rsidRPr="00586769">
        <w:rPr>
          <w:rFonts w:ascii="Californian FB" w:hAnsi="Californian FB" w:eastAsia="Times New Roman"/>
          <w:b/>
          <w:bCs/>
        </w:rPr>
        <w:t>Director. McNair Scholars Program.  University of Wisconsin—Stout. 2013—Current.</w:t>
      </w:r>
    </w:p>
    <w:p w:rsidR="00586769" w:rsidP="76FAFDE4" w:rsidRDefault="15D655FF" w14:paraId="2F629FB0" w14:textId="77777777">
      <w:pPr>
        <w:shd w:val="clear" w:color="auto" w:fill="FFFFFF" w:themeFill="background1"/>
        <w:rPr>
          <w:rFonts w:ascii="Californian FB" w:hAnsi="Californian FB" w:eastAsia="Times New Roman"/>
        </w:rPr>
      </w:pPr>
      <w:r w:rsidRPr="15D655FF">
        <w:rPr>
          <w:rFonts w:ascii="Californian FB" w:hAnsi="Californian FB" w:eastAsia="Times New Roman"/>
        </w:rPr>
        <w:t>Recruit, assess, mentor, support, and monitor students; implement project design; supervise staff; maintain accurate records; track performance measures; submit reports including Annual Performance Report; ensure compliance with university, state, and federal policies; maintain budget; implement program evaluation</w:t>
      </w:r>
      <w:r w:rsidR="00586769">
        <w:rPr>
          <w:rFonts w:ascii="Californian FB" w:hAnsi="Californian FB" w:eastAsia="Times New Roman"/>
        </w:rPr>
        <w:t>.</w:t>
      </w:r>
      <w:r w:rsidRPr="76FAFDE4" w:rsidR="76FAFDE4">
        <w:rPr>
          <w:rFonts w:ascii="Californian FB" w:hAnsi="Californian FB" w:eastAsia="Times New Roman"/>
        </w:rPr>
        <w:t xml:space="preserve"> </w:t>
      </w:r>
    </w:p>
    <w:p w:rsidRPr="00586769" w:rsidR="00D6691B" w:rsidP="76FAFDE4" w:rsidRDefault="00586769" w14:paraId="5AE44344" w14:textId="6D680953">
      <w:pPr>
        <w:shd w:val="clear" w:color="auto" w:fill="FFFFFF" w:themeFill="background1"/>
        <w:rPr>
          <w:rFonts w:ascii="Californian FB" w:hAnsi="Californian FB" w:eastAsia="Times New Roman"/>
          <w:b/>
          <w:bCs/>
        </w:rPr>
      </w:pPr>
      <w:r w:rsidRPr="00586769">
        <w:rPr>
          <w:rFonts w:ascii="Californian FB" w:hAnsi="Californian FB" w:eastAsia="Times New Roman"/>
          <w:b/>
          <w:bCs/>
        </w:rPr>
        <w:t xml:space="preserve">Grad Assistant. </w:t>
      </w:r>
      <w:r w:rsidRPr="00586769" w:rsidR="76FAFDE4">
        <w:rPr>
          <w:rFonts w:ascii="Californian FB" w:hAnsi="Californian FB" w:eastAsia="Times New Roman"/>
          <w:b/>
          <w:bCs/>
        </w:rPr>
        <w:t>McNair Scholars Program. The Univ. of Southern Mississippi. 2011-2013.</w:t>
      </w:r>
    </w:p>
    <w:p w:rsidRPr="00586769" w:rsidR="00D6691B" w:rsidP="6A87F688" w:rsidRDefault="6A87F688" w14:paraId="67D3E7A5" w14:textId="1F001826">
      <w:pPr>
        <w:shd w:val="clear" w:color="auto" w:fill="FFFFFF" w:themeFill="background1"/>
        <w:rPr>
          <w:rFonts w:ascii="Californian FB" w:hAnsi="Californian FB" w:eastAsia="Times New Roman"/>
          <w:b/>
          <w:bCs/>
        </w:rPr>
      </w:pPr>
      <w:r w:rsidRPr="00586769">
        <w:rPr>
          <w:rFonts w:ascii="Californian FB" w:hAnsi="Californian FB" w:eastAsia="Times New Roman"/>
          <w:b/>
          <w:bCs/>
        </w:rPr>
        <w:t>Teaching Assistant. English Department. Missouri State University. 2008-2010</w:t>
      </w:r>
    </w:p>
    <w:p w:rsidR="00D6691B" w:rsidP="00D6691B" w:rsidRDefault="00D6691B" w14:paraId="476AA5BE" w14:textId="77777777">
      <w:pPr>
        <w:shd w:val="clear" w:color="auto" w:fill="FFFFFF"/>
        <w:rPr>
          <w:rFonts w:ascii="Californian FB" w:hAnsi="Californian FB" w:eastAsia="Times New Roman"/>
        </w:rPr>
      </w:pPr>
      <w:r>
        <w:rPr>
          <w:rFonts w:ascii="Californian FB" w:hAnsi="Californian FB" w:eastAsia="Times New Roman"/>
        </w:rPr>
        <w:tab/>
      </w:r>
    </w:p>
    <w:p w:rsidRPr="008E27F8" w:rsidR="009C6793" w:rsidP="6A87F688" w:rsidRDefault="6A87F688" w14:paraId="28B07A8E" w14:textId="7AC56C6D">
      <w:pPr>
        <w:shd w:val="clear" w:color="auto" w:fill="FFFFFF" w:themeFill="background1"/>
        <w:rPr>
          <w:rFonts w:ascii="Britannic Bold" w:hAnsi="Britannic Bold" w:eastAsia="Times New Roman"/>
          <w:color w:val="BF8F00" w:themeColor="accent4" w:themeShade="BF"/>
          <w:sz w:val="28"/>
          <w:szCs w:val="28"/>
        </w:rPr>
      </w:pPr>
      <w:r w:rsidRPr="6A87F688">
        <w:rPr>
          <w:rFonts w:ascii="Britannic Bold" w:hAnsi="Britannic Bold" w:eastAsia="Times New Roman"/>
          <w:color w:val="0070C0"/>
          <w:sz w:val="28"/>
          <w:szCs w:val="28"/>
        </w:rPr>
        <w:t>EDUCATION</w:t>
      </w:r>
    </w:p>
    <w:p w:rsidRPr="00426D6F" w:rsidR="009C6793" w:rsidP="6A87F688" w:rsidRDefault="6A87F688" w14:paraId="71E4792C" w14:textId="02D9EA30">
      <w:pPr>
        <w:shd w:val="clear" w:color="auto" w:fill="FFFFFF" w:themeFill="background1"/>
        <w:ind w:left="720" w:hanging="720"/>
        <w:rPr>
          <w:rFonts w:ascii="Californian FB" w:hAnsi="Californian FB" w:eastAsia="Times New Roman"/>
        </w:rPr>
      </w:pPr>
      <w:r w:rsidRPr="6A87F688">
        <w:rPr>
          <w:rFonts w:ascii="Californian FB" w:hAnsi="Californian FB" w:eastAsia="Times New Roman"/>
        </w:rPr>
        <w:t xml:space="preserve">Ph.D. </w:t>
      </w:r>
      <w:r w:rsidR="009C6793">
        <w:tab/>
      </w:r>
      <w:r w:rsidRPr="6A87F688">
        <w:rPr>
          <w:rFonts w:ascii="Californian FB" w:hAnsi="Californian FB" w:eastAsia="Times New Roman"/>
        </w:rPr>
        <w:t xml:space="preserve">English. The University of Southern Mississippi: Hattiesburg, MS. May 2013. </w:t>
      </w:r>
    </w:p>
    <w:p w:rsidRPr="00426D6F" w:rsidR="009C6793" w:rsidP="6A87F688" w:rsidRDefault="6A87F688" w14:paraId="38C54FD8" w14:textId="471E74A1">
      <w:pPr>
        <w:shd w:val="clear" w:color="auto" w:fill="FFFFFF" w:themeFill="background1"/>
        <w:ind w:left="720" w:hanging="720"/>
        <w:rPr>
          <w:rFonts w:ascii="Californian FB" w:hAnsi="Californian FB" w:eastAsia="Times New Roman"/>
        </w:rPr>
      </w:pPr>
      <w:r w:rsidRPr="6A87F688">
        <w:rPr>
          <w:rFonts w:ascii="Californian FB" w:hAnsi="Californian FB" w:eastAsia="Times New Roman"/>
        </w:rPr>
        <w:t xml:space="preserve">M.A. </w:t>
      </w:r>
      <w:r w:rsidR="009C6793">
        <w:tab/>
      </w:r>
      <w:r w:rsidRPr="6A87F688">
        <w:rPr>
          <w:rFonts w:ascii="Californian FB" w:hAnsi="Californian FB" w:eastAsia="Times New Roman"/>
        </w:rPr>
        <w:t xml:space="preserve">English. Missouri State University: Springfield, MO. May 2010. </w:t>
      </w:r>
    </w:p>
    <w:p w:rsidRPr="00426D6F" w:rsidR="009C6793" w:rsidP="6A87F688" w:rsidRDefault="6A87F688" w14:paraId="0494D80E" w14:textId="6E60CAE2">
      <w:pPr>
        <w:shd w:val="clear" w:color="auto" w:fill="FFFFFF" w:themeFill="background1"/>
        <w:ind w:left="720" w:hanging="720"/>
        <w:rPr>
          <w:rFonts w:ascii="Californian FB" w:hAnsi="Californian FB" w:eastAsia="Times New Roman"/>
        </w:rPr>
      </w:pPr>
      <w:r w:rsidRPr="6A87F688">
        <w:rPr>
          <w:rFonts w:ascii="Californian FB" w:hAnsi="Californian FB" w:eastAsia="Times New Roman"/>
        </w:rPr>
        <w:t xml:space="preserve">B.A. </w:t>
      </w:r>
      <w:r w:rsidR="009C6793">
        <w:tab/>
      </w:r>
      <w:r w:rsidRPr="6A87F688">
        <w:rPr>
          <w:rFonts w:ascii="Californian FB" w:hAnsi="Californian FB" w:eastAsia="Times New Roman"/>
        </w:rPr>
        <w:t>English. Missouri State University: Springfield. MO, May 2008</w:t>
      </w:r>
    </w:p>
    <w:p w:rsidR="001C6E9E" w:rsidP="6A87F688" w:rsidRDefault="001C6E9E" w14:paraId="0D18BD65" w14:textId="77777777">
      <w:pPr>
        <w:shd w:val="clear" w:color="auto" w:fill="FFFFFF" w:themeFill="background1"/>
        <w:jc w:val="center"/>
        <w:rPr>
          <w:rFonts w:ascii="Britannic Bold" w:hAnsi="Britannic Bold" w:eastAsia="Times New Roman"/>
          <w:color w:val="BF8F00" w:themeColor="accent4" w:themeShade="BF"/>
          <w:sz w:val="28"/>
          <w:szCs w:val="28"/>
        </w:rPr>
      </w:pPr>
    </w:p>
    <w:p w:rsidRPr="008E27F8" w:rsidR="00B1792B" w:rsidP="6A87F688" w:rsidRDefault="6A87F688" w14:paraId="46BB5300" w14:textId="0899BDF3">
      <w:pPr>
        <w:shd w:val="clear" w:color="auto" w:fill="FFFFFF" w:themeFill="background1"/>
        <w:rPr>
          <w:rFonts w:ascii="Britannic Bold" w:hAnsi="Britannic Bold" w:eastAsia="Times New Roman"/>
          <w:color w:val="BF8F00" w:themeColor="accent4" w:themeShade="BF"/>
          <w:sz w:val="28"/>
          <w:szCs w:val="28"/>
        </w:rPr>
      </w:pPr>
      <w:r w:rsidRPr="6A87F688">
        <w:rPr>
          <w:rFonts w:ascii="Britannic Bold" w:hAnsi="Britannic Bold" w:eastAsia="Times New Roman"/>
          <w:color w:val="0070C0"/>
          <w:sz w:val="28"/>
          <w:szCs w:val="28"/>
        </w:rPr>
        <w:t>HONORS</w:t>
      </w:r>
    </w:p>
    <w:p w:rsidRPr="00E071F4" w:rsidR="00B1792B" w:rsidP="6A87F688" w:rsidRDefault="6A87F688" w14:paraId="4810A630" w14:textId="77777777">
      <w:pPr>
        <w:shd w:val="clear" w:color="auto" w:fill="FFFFFF" w:themeFill="background1"/>
        <w:rPr>
          <w:rFonts w:ascii="Californian FB" w:hAnsi="Californian FB" w:eastAsia="Times New Roman"/>
          <w:b/>
          <w:bCs/>
        </w:rPr>
      </w:pPr>
      <w:r w:rsidRPr="6A87F688">
        <w:rPr>
          <w:rFonts w:ascii="Californian FB" w:hAnsi="Californian FB" w:eastAsia="Times New Roman"/>
        </w:rPr>
        <w:t>Chancellor’s Excellence Award for Academic Staff. University of Wisconsin-Stout. 2018</w:t>
      </w:r>
      <w:r w:rsidRPr="6A87F688">
        <w:rPr>
          <w:rFonts w:ascii="Californian FB" w:hAnsi="Californian FB" w:eastAsia="Times New Roman"/>
          <w:b/>
          <w:bCs/>
        </w:rPr>
        <w:t>.</w:t>
      </w:r>
    </w:p>
    <w:p w:rsidRPr="00E071F4" w:rsidR="00B1792B" w:rsidP="6A87F688" w:rsidRDefault="6A87F688" w14:paraId="41C44B44" w14:textId="77777777">
      <w:pPr>
        <w:rPr>
          <w:rFonts w:ascii="Californian FB" w:hAnsi="Californian FB" w:eastAsia="Times New Roman"/>
        </w:rPr>
      </w:pPr>
      <w:r w:rsidRPr="6A87F688">
        <w:rPr>
          <w:rFonts w:ascii="Californian FB" w:hAnsi="Californian FB" w:eastAsia="Times New Roman"/>
        </w:rPr>
        <w:t>EOA Rising Leader. Educational Opportunity Association. Fall 2017.</w:t>
      </w:r>
    </w:p>
    <w:p w:rsidR="001C6E9E" w:rsidP="6A87F688" w:rsidRDefault="001C6E9E" w14:paraId="30F39692" w14:textId="77777777">
      <w:pPr>
        <w:shd w:val="clear" w:color="auto" w:fill="FFFFFF" w:themeFill="background1"/>
        <w:jc w:val="center"/>
        <w:rPr>
          <w:rFonts w:ascii="Britannic Bold" w:hAnsi="Britannic Bold" w:eastAsia="Times New Roman"/>
          <w:color w:val="BF8F00" w:themeColor="accent4" w:themeShade="BF"/>
          <w:sz w:val="28"/>
          <w:szCs w:val="28"/>
        </w:rPr>
      </w:pPr>
    </w:p>
    <w:p w:rsidRPr="008E27F8" w:rsidR="009C6793" w:rsidP="6A87F688" w:rsidRDefault="6A87F688" w14:paraId="2E44135F" w14:textId="5206EF3A">
      <w:pPr>
        <w:shd w:val="clear" w:color="auto" w:fill="FFFFFF" w:themeFill="background1"/>
        <w:rPr>
          <w:rFonts w:ascii="Britannic Bold" w:hAnsi="Britannic Bold" w:eastAsia="Times New Roman"/>
          <w:color w:val="BF8F00" w:themeColor="accent4" w:themeShade="BF"/>
          <w:sz w:val="28"/>
          <w:szCs w:val="28"/>
        </w:rPr>
      </w:pPr>
      <w:r w:rsidRPr="6A87F688">
        <w:rPr>
          <w:rFonts w:ascii="Britannic Bold" w:hAnsi="Britannic Bold" w:eastAsia="Times New Roman"/>
          <w:color w:val="0070C0"/>
          <w:sz w:val="28"/>
          <w:szCs w:val="28"/>
        </w:rPr>
        <w:t>PROFESSIONAL DEVELOPMENT</w:t>
      </w:r>
    </w:p>
    <w:p w:rsidR="009C6793" w:rsidP="6A87F688" w:rsidRDefault="76FAFDE4" w14:paraId="2FCDB08B" w14:textId="20D18119">
      <w:pPr>
        <w:rPr>
          <w:rFonts w:ascii="Californian FB" w:hAnsi="Californian FB" w:eastAsia="Times New Roman"/>
        </w:rPr>
      </w:pPr>
      <w:r w:rsidRPr="76FAFDE4">
        <w:rPr>
          <w:rFonts w:ascii="Californian FB" w:hAnsi="Californian FB" w:eastAsia="Times New Roman"/>
        </w:rPr>
        <w:t>American Association of Collegiate Registrars and Admissions Officers Workshop; Applied Research; Canvas Training; Data Security and Privacy Training; Funding String Reconciliation; Grant Proposal Writing; Higher Learning Commission Site Visit Training; ImageNow 101; Institutional Review Board Training; Logic Models; Mental Health First Aid Training; Research Ethics for Undergraduate Research; Understanding Content Audits; Workday Trainings</w:t>
      </w:r>
    </w:p>
    <w:p w:rsidR="009C6793" w:rsidP="6A87F688" w:rsidRDefault="009C6793" w14:paraId="62B2C868" w14:textId="168B9576">
      <w:pPr>
        <w:rPr>
          <w:rFonts w:ascii="Californian FB" w:hAnsi="Californian FB" w:eastAsia="Times New Roman"/>
        </w:rPr>
      </w:pPr>
    </w:p>
    <w:p w:rsidR="009056AA" w:rsidP="6A87F688" w:rsidRDefault="6A87F688" w14:paraId="2A6098A9" w14:textId="1DAD79E9">
      <w:pPr>
        <w:shd w:val="clear" w:color="auto" w:fill="FFFFFF" w:themeFill="background1"/>
        <w:ind w:left="360" w:hanging="360"/>
        <w:rPr>
          <w:rFonts w:ascii="Britannic Bold" w:hAnsi="Britannic Bold" w:eastAsia="Times New Roman"/>
          <w:color w:val="0070C0"/>
          <w:sz w:val="28"/>
          <w:szCs w:val="28"/>
        </w:rPr>
      </w:pPr>
      <w:r w:rsidRPr="6A87F688">
        <w:rPr>
          <w:rFonts w:ascii="Britannic Bold" w:hAnsi="Britannic Bold" w:eastAsia="Times New Roman"/>
          <w:color w:val="0070C0"/>
          <w:sz w:val="28"/>
          <w:szCs w:val="28"/>
        </w:rPr>
        <w:t>SERVICE</w:t>
      </w:r>
    </w:p>
    <w:p w:rsidR="009C6793" w:rsidP="6A87F688" w:rsidRDefault="6A87F688" w14:paraId="56CD611D" w14:textId="77777777">
      <w:pPr>
        <w:rPr>
          <w:rFonts w:ascii="Californian FB" w:hAnsi="Californian FB" w:eastAsia="Times New Roman"/>
          <w:b/>
          <w:bCs/>
        </w:rPr>
      </w:pPr>
      <w:r w:rsidRPr="6A87F688">
        <w:rPr>
          <w:rFonts w:ascii="Californian FB" w:hAnsi="Californian FB" w:eastAsia="Times New Roman"/>
          <w:b/>
          <w:bCs/>
        </w:rPr>
        <w:t>University Wide Committees, University of Wisconsin—Stout</w:t>
      </w:r>
    </w:p>
    <w:p w:rsidR="76FAFDE4" w:rsidP="76FAFDE4" w:rsidRDefault="76FAFDE4" w14:paraId="1D679138" w14:textId="26DD30B9">
      <w:pPr>
        <w:rPr>
          <w:rFonts w:ascii="Californian FB" w:hAnsi="Californian FB" w:eastAsia="Times New Roman"/>
        </w:rPr>
      </w:pPr>
      <w:r w:rsidRPr="76FAFDE4">
        <w:rPr>
          <w:rFonts w:ascii="Californian FB" w:hAnsi="Californian FB" w:eastAsia="Times New Roman"/>
        </w:rPr>
        <w:t>Applied Science Industry Advisory Board, Council on Veteran Services, Emerging Research Committee, First-Generation Day Committee, Hiring Search Chair or Member (Educational Talent Search, Disability Services, Student Support Services, Dean of Students), Institutional Review Board Committee, Office of Research and Sponsored Programs Steering Team, Polytechnic Summit Planning Committee, Strategic Planning Group, Student Research Grants</w:t>
      </w:r>
    </w:p>
    <w:p w:rsidR="00CA2B52" w:rsidP="76FAFDE4" w:rsidRDefault="76FAFDE4" w14:paraId="58AE134B" w14:textId="0BFC03BC">
      <w:pPr>
        <w:rPr>
          <w:rFonts w:ascii="Californian FB" w:hAnsi="Californian FB" w:eastAsia="Times New Roman"/>
          <w:b/>
          <w:bCs/>
        </w:rPr>
      </w:pPr>
      <w:r w:rsidRPr="76FAFDE4">
        <w:rPr>
          <w:rFonts w:ascii="Californian FB" w:hAnsi="Californian FB" w:eastAsia="Times New Roman"/>
          <w:b/>
          <w:bCs/>
        </w:rPr>
        <w:t>TRIO Membership, Leadership Roles, and Committees</w:t>
      </w:r>
    </w:p>
    <w:p w:rsidR="00CA2B52" w:rsidP="76FAFDE4" w:rsidRDefault="76FAFDE4" w14:paraId="5C2B5A66" w14:textId="56317B6F">
      <w:pPr>
        <w:rPr>
          <w:rFonts w:ascii="Californian FB" w:hAnsi="Californian FB" w:eastAsia="Times New Roman"/>
          <w:b/>
          <w:bCs/>
        </w:rPr>
      </w:pPr>
      <w:r w:rsidRPr="76FAFDE4">
        <w:rPr>
          <w:rFonts w:ascii="Californian FB" w:hAnsi="Californian FB" w:eastAsia="Times New Roman"/>
        </w:rPr>
        <w:t>Educational Opportunity Association: Board Member, Strategic Planning (Chair)</w:t>
      </w:r>
    </w:p>
    <w:p w:rsidR="00CA2B52" w:rsidP="76FAFDE4" w:rsidRDefault="76FAFDE4" w14:paraId="6C8E67C3" w14:textId="6F326722">
      <w:pPr>
        <w:rPr>
          <w:rFonts w:ascii="Californian FB" w:hAnsi="Californian FB" w:eastAsia="Times New Roman"/>
          <w:b/>
          <w:bCs/>
        </w:rPr>
      </w:pPr>
      <w:r w:rsidRPr="76FAFDE4">
        <w:rPr>
          <w:rFonts w:ascii="Californian FB" w:hAnsi="Californian FB" w:eastAsia="Times New Roman"/>
        </w:rPr>
        <w:t xml:space="preserve"> McNair Association of Professionals: Legislative (Subcommittee Chair)</w:t>
      </w:r>
    </w:p>
    <w:p w:rsidR="00CA2B52" w:rsidP="76FAFDE4" w:rsidRDefault="76FAFDE4" w14:paraId="0041BC01" w14:textId="788667FB">
      <w:pPr>
        <w:rPr>
          <w:rFonts w:ascii="Californian FB" w:hAnsi="Californian FB" w:eastAsia="Times New Roman"/>
        </w:rPr>
      </w:pPr>
      <w:r w:rsidRPr="76FAFDE4">
        <w:rPr>
          <w:rFonts w:ascii="Californian FB" w:hAnsi="Californian FB" w:eastAsia="Times New Roman"/>
        </w:rPr>
        <w:t xml:space="preserve"> Wisconsin Association of Educational Opportunity Program Personnel: President-Elect, Secretary, Finance, McNair/SSS Retreat Conference (Chair), Membership (Chair), Professional Development, Strategic Planning (Chair)</w:t>
      </w:r>
    </w:p>
    <w:p w:rsidR="76FAFDE4" w:rsidP="76FAFDE4" w:rsidRDefault="76FAFDE4" w14:paraId="0F0BA322" w14:textId="3E91096A">
      <w:pPr>
        <w:shd w:val="clear" w:color="auto" w:fill="FFFFFF" w:themeFill="background1"/>
        <w:ind w:left="360" w:hanging="360"/>
        <w:rPr>
          <w:rFonts w:ascii="Britannic Bold" w:hAnsi="Britannic Bold" w:eastAsia="Times New Roman"/>
          <w:color w:val="0070C0"/>
          <w:sz w:val="28"/>
          <w:szCs w:val="28"/>
        </w:rPr>
      </w:pPr>
    </w:p>
    <w:p w:rsidR="002C1F76" w:rsidP="76FAFDE4" w:rsidRDefault="76FAFDE4" w14:paraId="47AE7B21" w14:textId="1EB2D1C4">
      <w:pPr>
        <w:shd w:val="clear" w:color="auto" w:fill="FFFFFF" w:themeFill="background1"/>
        <w:ind w:left="360" w:hanging="360"/>
        <w:rPr>
          <w:rFonts w:ascii="Britannic Bold" w:hAnsi="Britannic Bold" w:eastAsia="Times New Roman"/>
          <w:color w:val="BF8F00" w:themeColor="accent4" w:themeShade="BF"/>
          <w:sz w:val="28"/>
          <w:szCs w:val="28"/>
        </w:rPr>
      </w:pPr>
      <w:r w:rsidRPr="76FAFDE4">
        <w:rPr>
          <w:rFonts w:ascii="Britannic Bold" w:hAnsi="Britannic Bold" w:eastAsia="Times New Roman"/>
          <w:color w:val="0070C0"/>
          <w:sz w:val="28"/>
          <w:szCs w:val="28"/>
        </w:rPr>
        <w:t>TECHNOLOGY</w:t>
      </w:r>
    </w:p>
    <w:p w:rsidR="00225499" w:rsidP="76FAFDE4" w:rsidRDefault="76FAFDE4" w14:paraId="1097EBDD" w14:textId="4B2F9AC0">
      <w:pPr>
        <w:rPr>
          <w:rFonts w:ascii="Californian FB" w:hAnsi="Californian FB" w:eastAsia="Times New Roman"/>
        </w:rPr>
      </w:pPr>
      <w:r w:rsidRPr="76FAFDE4">
        <w:rPr>
          <w:rFonts w:ascii="Californian FB" w:hAnsi="Californian FB" w:eastAsia="Times New Roman"/>
        </w:rPr>
        <w:t xml:space="preserve">Adobe Acrobat/Reader, Canvas; Drupal, Google Suite, Hyperion, Large Language Models, Microsoft Office 365 (Excel, Forms, OneDrive, </w:t>
      </w:r>
      <w:proofErr w:type="spellStart"/>
      <w:r w:rsidRPr="76FAFDE4">
        <w:rPr>
          <w:rFonts w:ascii="Californian FB" w:hAnsi="Californian FB" w:eastAsia="Times New Roman"/>
        </w:rPr>
        <w:t>Powerpoint</w:t>
      </w:r>
      <w:proofErr w:type="spellEnd"/>
      <w:r w:rsidRPr="76FAFDE4">
        <w:rPr>
          <w:rFonts w:ascii="Californian FB" w:hAnsi="Californian FB" w:eastAsia="Times New Roman"/>
        </w:rPr>
        <w:t xml:space="preserve">, Word), Peoplesoft, Perceptive Content, Qualtrics, </w:t>
      </w:r>
      <w:proofErr w:type="spellStart"/>
      <w:r w:rsidRPr="76FAFDE4">
        <w:rPr>
          <w:rFonts w:ascii="Californian FB" w:hAnsi="Californian FB" w:eastAsia="Times New Roman"/>
        </w:rPr>
        <w:t>Sharepoint</w:t>
      </w:r>
      <w:proofErr w:type="spellEnd"/>
      <w:r w:rsidRPr="76FAFDE4">
        <w:rPr>
          <w:rFonts w:ascii="Californian FB" w:hAnsi="Californian FB" w:eastAsia="Times New Roman"/>
        </w:rPr>
        <w:t>, Social Media, WISDM, Workday</w:t>
      </w:r>
    </w:p>
    <w:sectPr w:rsidR="00225499" w:rsidSect="009C6793">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F36" w:rsidP="009C6793" w:rsidRDefault="00112F36" w14:paraId="0B083569" w14:textId="77777777">
      <w:r>
        <w:separator/>
      </w:r>
    </w:p>
  </w:endnote>
  <w:endnote w:type="continuationSeparator" w:id="0">
    <w:p w:rsidR="00112F36" w:rsidP="009C6793" w:rsidRDefault="00112F36" w14:paraId="6EE1E8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80" w:rsidRDefault="00782C80" w14:paraId="5C7258CC"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782C80" w:rsidRDefault="00782C80" w14:paraId="29C57F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A87F688" w:rsidP="76FAFDE4" w:rsidRDefault="76FAFDE4" w14:paraId="47775682" w14:textId="6FF258C6">
    <w:pPr>
      <w:pStyle w:val="Footer"/>
      <w:jc w:val="center"/>
      <w:rPr>
        <w:i/>
        <w:iCs/>
      </w:rPr>
    </w:pPr>
    <w:r w:rsidRPr="76FAFDE4">
      <w:rPr>
        <w:i/>
        <w:iCs/>
      </w:rPr>
      <w:t>References Upon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F36" w:rsidP="009C6793" w:rsidRDefault="00112F36" w14:paraId="5CA0ACAB" w14:textId="77777777">
      <w:r>
        <w:separator/>
      </w:r>
    </w:p>
  </w:footnote>
  <w:footnote w:type="continuationSeparator" w:id="0">
    <w:p w:rsidR="00112F36" w:rsidP="009C6793" w:rsidRDefault="00112F36" w14:paraId="5DB473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A87F688" w:rsidP="6A87F688" w:rsidRDefault="6A87F688" w14:paraId="44E3581D" w14:textId="6F77B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2B45" w:rsidR="009C6793" w:rsidP="6A87F688" w:rsidRDefault="76FAFDE4" w14:paraId="7A05FDDD" w14:textId="77777777">
    <w:pPr>
      <w:pStyle w:val="Header"/>
      <w:pBdr>
        <w:top w:val="single" w:color="8EAADB" w:sz="24" w:space="1"/>
        <w:bottom w:val="single" w:color="8EAADB" w:sz="24" w:space="1"/>
      </w:pBdr>
      <w:spacing w:before="120" w:after="120"/>
      <w:jc w:val="center"/>
      <w:rPr>
        <w:rFonts w:ascii="Georgia" w:hAnsi="Georgia"/>
        <w:sz w:val="28"/>
        <w:szCs w:val="28"/>
      </w:rPr>
    </w:pPr>
    <w:r w:rsidRPr="76FAFDE4">
      <w:rPr>
        <w:rFonts w:ascii="Georgia" w:hAnsi="Georgia"/>
        <w:sz w:val="28"/>
        <w:szCs w:val="28"/>
      </w:rPr>
      <w:t>Sarah Michelle Wynn, Ph.D.</w:t>
    </w:r>
  </w:p>
  <w:p w:rsidR="76FAFDE4" w:rsidP="76FAFDE4" w:rsidRDefault="76FAFDE4" w14:paraId="0E494F74" w14:textId="598EC86B">
    <w:pPr>
      <w:pStyle w:val="Header"/>
      <w:pBdr>
        <w:top w:val="single" w:color="8EAADB" w:sz="24" w:space="1"/>
        <w:bottom w:val="single" w:color="8EAADB" w:sz="24" w:space="1"/>
      </w:pBdr>
      <w:spacing w:before="120" w:after="120"/>
      <w:jc w:val="center"/>
      <w:rPr>
        <w:rFonts w:ascii="Georgia" w:hAnsi="Georgia"/>
        <w:i/>
        <w:iCs/>
      </w:rPr>
    </w:pPr>
    <w:r w:rsidRPr="76FAFDE4">
      <w:rPr>
        <w:rFonts w:ascii="Georgia" w:hAnsi="Georgia"/>
        <w:i/>
        <w:iCs/>
      </w:rPr>
      <w:t>222 North Dewey Street, Eau Claire, WI; 715.797.0113; sarahwynn125@gmail.com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23F"/>
    <w:multiLevelType w:val="hybridMultilevel"/>
    <w:tmpl w:val="3732EE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33720BD1"/>
    <w:multiLevelType w:val="hybridMultilevel"/>
    <w:tmpl w:val="9E4415CE"/>
    <w:lvl w:ilvl="0" w:tplc="F4FC19E0">
      <w:start w:val="1"/>
      <w:numFmt w:val="bullet"/>
      <w:lvlText w:val=""/>
      <w:lvlJc w:val="left"/>
      <w:pPr>
        <w:ind w:left="2160" w:hanging="360"/>
      </w:pPr>
      <w:rPr>
        <w:rFonts w:hint="default" w:ascii="Symbol" w:hAnsi="Symbol"/>
      </w:rPr>
    </w:lvl>
    <w:lvl w:ilvl="1" w:tplc="F26A97A6">
      <w:start w:val="1"/>
      <w:numFmt w:val="bullet"/>
      <w:lvlText w:val="o"/>
      <w:lvlJc w:val="left"/>
      <w:pPr>
        <w:ind w:left="1440" w:hanging="360"/>
      </w:pPr>
      <w:rPr>
        <w:rFonts w:hint="default" w:ascii="Courier New" w:hAnsi="Courier New"/>
      </w:rPr>
    </w:lvl>
    <w:lvl w:ilvl="2" w:tplc="247274D0">
      <w:start w:val="1"/>
      <w:numFmt w:val="bullet"/>
      <w:lvlText w:val=""/>
      <w:lvlJc w:val="left"/>
      <w:pPr>
        <w:ind w:left="2160" w:hanging="360"/>
      </w:pPr>
      <w:rPr>
        <w:rFonts w:hint="default" w:ascii="Wingdings" w:hAnsi="Wingdings"/>
      </w:rPr>
    </w:lvl>
    <w:lvl w:ilvl="3" w:tplc="BBD8F33E">
      <w:start w:val="1"/>
      <w:numFmt w:val="bullet"/>
      <w:lvlText w:val=""/>
      <w:lvlJc w:val="left"/>
      <w:pPr>
        <w:ind w:left="2880" w:hanging="360"/>
      </w:pPr>
      <w:rPr>
        <w:rFonts w:hint="default" w:ascii="Symbol" w:hAnsi="Symbol"/>
      </w:rPr>
    </w:lvl>
    <w:lvl w:ilvl="4" w:tplc="40509188">
      <w:start w:val="1"/>
      <w:numFmt w:val="bullet"/>
      <w:lvlText w:val="o"/>
      <w:lvlJc w:val="left"/>
      <w:pPr>
        <w:ind w:left="3600" w:hanging="360"/>
      </w:pPr>
      <w:rPr>
        <w:rFonts w:hint="default" w:ascii="Courier New" w:hAnsi="Courier New"/>
      </w:rPr>
    </w:lvl>
    <w:lvl w:ilvl="5" w:tplc="7E60A182">
      <w:start w:val="1"/>
      <w:numFmt w:val="bullet"/>
      <w:lvlText w:val=""/>
      <w:lvlJc w:val="left"/>
      <w:pPr>
        <w:ind w:left="4320" w:hanging="360"/>
      </w:pPr>
      <w:rPr>
        <w:rFonts w:hint="default" w:ascii="Wingdings" w:hAnsi="Wingdings"/>
      </w:rPr>
    </w:lvl>
    <w:lvl w:ilvl="6" w:tplc="6B3A0C80">
      <w:start w:val="1"/>
      <w:numFmt w:val="bullet"/>
      <w:lvlText w:val=""/>
      <w:lvlJc w:val="left"/>
      <w:pPr>
        <w:ind w:left="5040" w:hanging="360"/>
      </w:pPr>
      <w:rPr>
        <w:rFonts w:hint="default" w:ascii="Symbol" w:hAnsi="Symbol"/>
      </w:rPr>
    </w:lvl>
    <w:lvl w:ilvl="7" w:tplc="FBD60656">
      <w:start w:val="1"/>
      <w:numFmt w:val="bullet"/>
      <w:lvlText w:val="o"/>
      <w:lvlJc w:val="left"/>
      <w:pPr>
        <w:ind w:left="5760" w:hanging="360"/>
      </w:pPr>
      <w:rPr>
        <w:rFonts w:hint="default" w:ascii="Courier New" w:hAnsi="Courier New"/>
      </w:rPr>
    </w:lvl>
    <w:lvl w:ilvl="8" w:tplc="6EBA61AE">
      <w:start w:val="1"/>
      <w:numFmt w:val="bullet"/>
      <w:lvlText w:val=""/>
      <w:lvlJc w:val="left"/>
      <w:pPr>
        <w:ind w:left="6480" w:hanging="360"/>
      </w:pPr>
      <w:rPr>
        <w:rFonts w:hint="default" w:ascii="Wingdings" w:hAnsi="Wingdings"/>
      </w:rPr>
    </w:lvl>
  </w:abstractNum>
  <w:abstractNum w:abstractNumId="2" w15:restartNumberingAfterBreak="0">
    <w:nsid w:val="47DD3487"/>
    <w:multiLevelType w:val="hybridMultilevel"/>
    <w:tmpl w:val="FDF40C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2AF522C"/>
    <w:multiLevelType w:val="hybridMultilevel"/>
    <w:tmpl w:val="5ED6CCB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56E72AB5"/>
    <w:multiLevelType w:val="hybridMultilevel"/>
    <w:tmpl w:val="4D8C79DE"/>
    <w:lvl w:ilvl="0" w:tplc="04090001">
      <w:start w:val="1"/>
      <w:numFmt w:val="bullet"/>
      <w:lvlText w:val=""/>
      <w:lvlJc w:val="left"/>
      <w:pPr>
        <w:ind w:left="900" w:hanging="360"/>
      </w:pPr>
      <w:rPr>
        <w:rFonts w:hint="default" w:ascii="Symbol" w:hAnsi="Symbol"/>
      </w:rPr>
    </w:lvl>
    <w:lvl w:ilvl="1" w:tplc="04090003">
      <w:start w:val="1"/>
      <w:numFmt w:val="bullet"/>
      <w:lvlText w:val="o"/>
      <w:lvlJc w:val="left"/>
      <w:pPr>
        <w:ind w:left="1620" w:hanging="360"/>
      </w:pPr>
      <w:rPr>
        <w:rFonts w:hint="default" w:ascii="Courier New" w:hAnsi="Courier New" w:cs="Courier New"/>
      </w:rPr>
    </w:lvl>
    <w:lvl w:ilvl="2" w:tplc="04090005">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5" w15:restartNumberingAfterBreak="0">
    <w:nsid w:val="5AF070D8"/>
    <w:multiLevelType w:val="hybridMultilevel"/>
    <w:tmpl w:val="A1AE2C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0C10F9C"/>
    <w:multiLevelType w:val="hybridMultilevel"/>
    <w:tmpl w:val="504E4B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0577EDC"/>
    <w:multiLevelType w:val="hybridMultilevel"/>
    <w:tmpl w:val="28C689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9904188">
    <w:abstractNumId w:val="1"/>
  </w:num>
  <w:num w:numId="2" w16cid:durableId="786310851">
    <w:abstractNumId w:val="3"/>
  </w:num>
  <w:num w:numId="3" w16cid:durableId="1297686140">
    <w:abstractNumId w:val="7"/>
  </w:num>
  <w:num w:numId="4" w16cid:durableId="591164929">
    <w:abstractNumId w:val="2"/>
  </w:num>
  <w:num w:numId="5" w16cid:durableId="592518121">
    <w:abstractNumId w:val="6"/>
  </w:num>
  <w:num w:numId="6" w16cid:durableId="733628877">
    <w:abstractNumId w:val="3"/>
  </w:num>
  <w:num w:numId="7" w16cid:durableId="1461026517">
    <w:abstractNumId w:val="0"/>
  </w:num>
  <w:num w:numId="8" w16cid:durableId="358893072">
    <w:abstractNumId w:val="0"/>
  </w:num>
  <w:num w:numId="9" w16cid:durableId="611936822">
    <w:abstractNumId w:val="5"/>
  </w:num>
  <w:num w:numId="10" w16cid:durableId="1698894753">
    <w:abstractNumId w:val="2"/>
  </w:num>
  <w:num w:numId="11" w16cid:durableId="308629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93"/>
    <w:rsid w:val="00051083"/>
    <w:rsid w:val="00076F40"/>
    <w:rsid w:val="00097D79"/>
    <w:rsid w:val="000B379C"/>
    <w:rsid w:val="000C605C"/>
    <w:rsid w:val="000D75B6"/>
    <w:rsid w:val="00104E8C"/>
    <w:rsid w:val="0010552F"/>
    <w:rsid w:val="00112F36"/>
    <w:rsid w:val="00117342"/>
    <w:rsid w:val="00121192"/>
    <w:rsid w:val="0012622F"/>
    <w:rsid w:val="00180122"/>
    <w:rsid w:val="00196684"/>
    <w:rsid w:val="001A29B6"/>
    <w:rsid w:val="001C0BB1"/>
    <w:rsid w:val="001C6E9E"/>
    <w:rsid w:val="00207622"/>
    <w:rsid w:val="0021099E"/>
    <w:rsid w:val="00225499"/>
    <w:rsid w:val="00244C30"/>
    <w:rsid w:val="002545BF"/>
    <w:rsid w:val="0026056C"/>
    <w:rsid w:val="002C1F76"/>
    <w:rsid w:val="002E00E9"/>
    <w:rsid w:val="00331107"/>
    <w:rsid w:val="003379DE"/>
    <w:rsid w:val="00337DEF"/>
    <w:rsid w:val="00366786"/>
    <w:rsid w:val="003722F6"/>
    <w:rsid w:val="003E5476"/>
    <w:rsid w:val="003F48D3"/>
    <w:rsid w:val="00407677"/>
    <w:rsid w:val="00445184"/>
    <w:rsid w:val="00494174"/>
    <w:rsid w:val="004B3FF9"/>
    <w:rsid w:val="004B7842"/>
    <w:rsid w:val="004C1F4F"/>
    <w:rsid w:val="004D4F88"/>
    <w:rsid w:val="004E71C5"/>
    <w:rsid w:val="004F1F8C"/>
    <w:rsid w:val="00500C82"/>
    <w:rsid w:val="00504E6D"/>
    <w:rsid w:val="00537D3F"/>
    <w:rsid w:val="0054565A"/>
    <w:rsid w:val="00574A1D"/>
    <w:rsid w:val="00583E2F"/>
    <w:rsid w:val="00586769"/>
    <w:rsid w:val="005A0CE8"/>
    <w:rsid w:val="005A262D"/>
    <w:rsid w:val="005B3667"/>
    <w:rsid w:val="00606774"/>
    <w:rsid w:val="00626BDB"/>
    <w:rsid w:val="00636C7A"/>
    <w:rsid w:val="00637CBF"/>
    <w:rsid w:val="00654B00"/>
    <w:rsid w:val="0066414E"/>
    <w:rsid w:val="00666F66"/>
    <w:rsid w:val="006C3CCC"/>
    <w:rsid w:val="006C66AC"/>
    <w:rsid w:val="006D3620"/>
    <w:rsid w:val="006E4BE0"/>
    <w:rsid w:val="0070360E"/>
    <w:rsid w:val="007408D1"/>
    <w:rsid w:val="00782C80"/>
    <w:rsid w:val="00785F85"/>
    <w:rsid w:val="007A026A"/>
    <w:rsid w:val="007A36A3"/>
    <w:rsid w:val="007E19E7"/>
    <w:rsid w:val="007F7A2C"/>
    <w:rsid w:val="00800398"/>
    <w:rsid w:val="00817803"/>
    <w:rsid w:val="00821FA8"/>
    <w:rsid w:val="00846D93"/>
    <w:rsid w:val="008555CD"/>
    <w:rsid w:val="008677FA"/>
    <w:rsid w:val="00881161"/>
    <w:rsid w:val="00884F81"/>
    <w:rsid w:val="008A584B"/>
    <w:rsid w:val="008D2109"/>
    <w:rsid w:val="008E27F8"/>
    <w:rsid w:val="008F427C"/>
    <w:rsid w:val="009056AA"/>
    <w:rsid w:val="00906C1F"/>
    <w:rsid w:val="00907A73"/>
    <w:rsid w:val="00926834"/>
    <w:rsid w:val="00944CB4"/>
    <w:rsid w:val="009666DB"/>
    <w:rsid w:val="00983B16"/>
    <w:rsid w:val="009C122D"/>
    <w:rsid w:val="009C6793"/>
    <w:rsid w:val="00A121D1"/>
    <w:rsid w:val="00A50282"/>
    <w:rsid w:val="00A55E9D"/>
    <w:rsid w:val="00AA17CE"/>
    <w:rsid w:val="00AA73A2"/>
    <w:rsid w:val="00AE347A"/>
    <w:rsid w:val="00AF3E93"/>
    <w:rsid w:val="00B1792B"/>
    <w:rsid w:val="00B20F16"/>
    <w:rsid w:val="00B52129"/>
    <w:rsid w:val="00B75E0C"/>
    <w:rsid w:val="00BF4EB8"/>
    <w:rsid w:val="00C21F6B"/>
    <w:rsid w:val="00C26705"/>
    <w:rsid w:val="00C327AB"/>
    <w:rsid w:val="00C74619"/>
    <w:rsid w:val="00C81ADB"/>
    <w:rsid w:val="00C83002"/>
    <w:rsid w:val="00CA2B52"/>
    <w:rsid w:val="00CA35D6"/>
    <w:rsid w:val="00CC7D9B"/>
    <w:rsid w:val="00D45403"/>
    <w:rsid w:val="00D5539B"/>
    <w:rsid w:val="00D6691B"/>
    <w:rsid w:val="00D8053D"/>
    <w:rsid w:val="00DB18F6"/>
    <w:rsid w:val="00DB3C27"/>
    <w:rsid w:val="00E071F4"/>
    <w:rsid w:val="00E0729E"/>
    <w:rsid w:val="00E07815"/>
    <w:rsid w:val="00E1184D"/>
    <w:rsid w:val="00E549A7"/>
    <w:rsid w:val="00E54E8F"/>
    <w:rsid w:val="00EB336A"/>
    <w:rsid w:val="00F05426"/>
    <w:rsid w:val="00F426BE"/>
    <w:rsid w:val="00FA6A89"/>
    <w:rsid w:val="00FB7153"/>
    <w:rsid w:val="00FC1FB5"/>
    <w:rsid w:val="00FC2EB2"/>
    <w:rsid w:val="00FC7E23"/>
    <w:rsid w:val="00FF3C2A"/>
    <w:rsid w:val="00FF5057"/>
    <w:rsid w:val="15D655FF"/>
    <w:rsid w:val="4765B954"/>
    <w:rsid w:val="6A87F688"/>
    <w:rsid w:val="76FAF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80BE"/>
  <w15:chartTrackingRefBased/>
  <w15:docId w15:val="{E31A9FF9-9B80-4E27-B8C8-E423085D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6793"/>
    <w:pPr>
      <w:spacing w:after="0" w:line="240" w:lineRule="auto"/>
    </w:pPr>
    <w:rPr>
      <w:rFonts w:ascii="Times New Roman" w:hAnsi="Times New Roman" w:eastAsia="Calibri" w:cs="Times New Roman"/>
      <w:sz w:val="24"/>
      <w:szCs w:val="24"/>
    </w:rPr>
  </w:style>
  <w:style w:type="paragraph" w:styleId="Heading2">
    <w:name w:val="heading 2"/>
    <w:basedOn w:val="Normal"/>
    <w:link w:val="Heading2Char"/>
    <w:uiPriority w:val="9"/>
    <w:qFormat/>
    <w:rsid w:val="00DB3C27"/>
    <w:pPr>
      <w:spacing w:before="100" w:beforeAutospacing="1" w:after="100" w:afterAutospacing="1"/>
      <w:outlineLvl w:val="1"/>
    </w:pPr>
    <w:rPr>
      <w:rFonts w:eastAsia="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6793"/>
    <w:pPr>
      <w:tabs>
        <w:tab w:val="center" w:pos="4680"/>
        <w:tab w:val="right" w:pos="9360"/>
      </w:tabs>
    </w:pPr>
  </w:style>
  <w:style w:type="character" w:styleId="HeaderChar" w:customStyle="1">
    <w:name w:val="Header Char"/>
    <w:basedOn w:val="DefaultParagraphFont"/>
    <w:link w:val="Header"/>
    <w:uiPriority w:val="99"/>
    <w:rsid w:val="009C6793"/>
    <w:rPr>
      <w:rFonts w:ascii="Times New Roman" w:hAnsi="Times New Roman" w:eastAsia="Calibri" w:cs="Times New Roman"/>
      <w:sz w:val="24"/>
      <w:szCs w:val="24"/>
    </w:rPr>
  </w:style>
  <w:style w:type="paragraph" w:styleId="Footer">
    <w:name w:val="footer"/>
    <w:basedOn w:val="Normal"/>
    <w:link w:val="FooterChar"/>
    <w:uiPriority w:val="99"/>
    <w:unhideWhenUsed/>
    <w:rsid w:val="009C6793"/>
    <w:pPr>
      <w:tabs>
        <w:tab w:val="center" w:pos="4680"/>
        <w:tab w:val="right" w:pos="9360"/>
      </w:tabs>
    </w:pPr>
  </w:style>
  <w:style w:type="character" w:styleId="FooterChar" w:customStyle="1">
    <w:name w:val="Footer Char"/>
    <w:basedOn w:val="DefaultParagraphFont"/>
    <w:link w:val="Footer"/>
    <w:uiPriority w:val="99"/>
    <w:rsid w:val="009C6793"/>
    <w:rPr>
      <w:rFonts w:ascii="Times New Roman" w:hAnsi="Times New Roman" w:eastAsia="Calibri" w:cs="Times New Roman"/>
      <w:sz w:val="24"/>
      <w:szCs w:val="24"/>
    </w:rPr>
  </w:style>
  <w:style w:type="paragraph" w:styleId="ListParagraph">
    <w:name w:val="List Paragraph"/>
    <w:basedOn w:val="Normal"/>
    <w:uiPriority w:val="34"/>
    <w:qFormat/>
    <w:rsid w:val="009C6793"/>
    <w:pPr>
      <w:ind w:left="720"/>
      <w:contextualSpacing/>
    </w:pPr>
  </w:style>
  <w:style w:type="character" w:styleId="Heading2Char" w:customStyle="1">
    <w:name w:val="Heading 2 Char"/>
    <w:basedOn w:val="DefaultParagraphFont"/>
    <w:link w:val="Heading2"/>
    <w:uiPriority w:val="9"/>
    <w:rsid w:val="00DB3C27"/>
    <w:rPr>
      <w:rFonts w:ascii="Times New Roman" w:hAnsi="Times New Roman" w:eastAsia="Times New Roman" w:cs="Times New Roman"/>
      <w:b/>
      <w:bCs/>
      <w:sz w:val="36"/>
      <w:szCs w:val="3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2183">
      <w:bodyDiv w:val="1"/>
      <w:marLeft w:val="0"/>
      <w:marRight w:val="0"/>
      <w:marTop w:val="0"/>
      <w:marBottom w:val="0"/>
      <w:divBdr>
        <w:top w:val="none" w:sz="0" w:space="0" w:color="auto"/>
        <w:left w:val="none" w:sz="0" w:space="0" w:color="auto"/>
        <w:bottom w:val="none" w:sz="0" w:space="0" w:color="auto"/>
        <w:right w:val="none" w:sz="0" w:space="0" w:color="auto"/>
      </w:divBdr>
    </w:div>
    <w:div w:id="70809253">
      <w:bodyDiv w:val="1"/>
      <w:marLeft w:val="0"/>
      <w:marRight w:val="0"/>
      <w:marTop w:val="0"/>
      <w:marBottom w:val="0"/>
      <w:divBdr>
        <w:top w:val="none" w:sz="0" w:space="0" w:color="auto"/>
        <w:left w:val="none" w:sz="0" w:space="0" w:color="auto"/>
        <w:bottom w:val="none" w:sz="0" w:space="0" w:color="auto"/>
        <w:right w:val="none" w:sz="0" w:space="0" w:color="auto"/>
      </w:divBdr>
    </w:div>
    <w:div w:id="877398118">
      <w:bodyDiv w:val="1"/>
      <w:marLeft w:val="0"/>
      <w:marRight w:val="0"/>
      <w:marTop w:val="0"/>
      <w:marBottom w:val="0"/>
      <w:divBdr>
        <w:top w:val="none" w:sz="0" w:space="0" w:color="auto"/>
        <w:left w:val="none" w:sz="0" w:space="0" w:color="auto"/>
        <w:bottom w:val="none" w:sz="0" w:space="0" w:color="auto"/>
        <w:right w:val="none" w:sz="0" w:space="0" w:color="auto"/>
      </w:divBdr>
    </w:div>
    <w:div w:id="1009987041">
      <w:bodyDiv w:val="1"/>
      <w:marLeft w:val="0"/>
      <w:marRight w:val="0"/>
      <w:marTop w:val="0"/>
      <w:marBottom w:val="0"/>
      <w:divBdr>
        <w:top w:val="none" w:sz="0" w:space="0" w:color="auto"/>
        <w:left w:val="none" w:sz="0" w:space="0" w:color="auto"/>
        <w:bottom w:val="none" w:sz="0" w:space="0" w:color="auto"/>
        <w:right w:val="none" w:sz="0" w:space="0" w:color="auto"/>
      </w:divBdr>
    </w:div>
    <w:div w:id="125521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 Sarah</dc:creator>
  <keywords/>
  <dc:description/>
  <lastModifiedBy>Wynn, Sarah</lastModifiedBy>
  <revision>107</revision>
  <dcterms:created xsi:type="dcterms:W3CDTF">2019-03-21T18:53:00.0000000Z</dcterms:created>
  <dcterms:modified xsi:type="dcterms:W3CDTF">2026-06-23T15:57:04.3607838Z</dcterms:modified>
</coreProperties>
</file>